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E8" w:rsidRPr="003404E8" w:rsidRDefault="003404E8" w:rsidP="003404E8">
      <w:pPr>
        <w:pStyle w:val="a3"/>
        <w:jc w:val="both"/>
        <w:rPr>
          <w:rFonts w:ascii="Arial" w:hAnsi="Arial" w:cs="Arial"/>
          <w:sz w:val="18"/>
          <w:szCs w:val="18"/>
        </w:rPr>
      </w:pPr>
      <w:r w:rsidRPr="003404E8">
        <w:t>В</w:t>
      </w:r>
      <w:r w:rsidRPr="003404E8">
        <w:rPr>
          <w:rStyle w:val="apple-converted-space"/>
        </w:rPr>
        <w:t> </w:t>
      </w:r>
      <w:r w:rsidRPr="003404E8">
        <w:rPr>
          <w:rStyle w:val="a4"/>
        </w:rPr>
        <w:t>I-й младшей группе</w:t>
      </w:r>
      <w:r w:rsidRPr="003404E8">
        <w:t>  у детей формируются представления об улице, о дороге, легковых и грузовых видах транспортных средств; некоторых видах маршрутных транспортных средств (автобус, трамвай); труде водителя. Следовательно, в центре «ОБЖ» блока «Безопасность дорожного движения» рекомендуем иметь:</w:t>
      </w:r>
    </w:p>
    <w:p w:rsidR="003404E8" w:rsidRPr="003404E8" w:rsidRDefault="003404E8" w:rsidP="003404E8">
      <w:pPr>
        <w:pStyle w:val="a3"/>
        <w:jc w:val="both"/>
        <w:rPr>
          <w:rFonts w:ascii="Arial" w:hAnsi="Arial" w:cs="Arial"/>
          <w:sz w:val="18"/>
          <w:szCs w:val="18"/>
        </w:rPr>
      </w:pPr>
      <w:r w:rsidRPr="003404E8">
        <w:t>Картины с изображением улиц и дорог с движущимися по ним транспортными средствами</w:t>
      </w:r>
    </w:p>
    <w:p w:rsidR="003404E8" w:rsidRPr="003404E8" w:rsidRDefault="003404E8" w:rsidP="003404E8">
      <w:pPr>
        <w:pStyle w:val="a3"/>
        <w:jc w:val="both"/>
        <w:rPr>
          <w:rFonts w:ascii="Arial" w:hAnsi="Arial" w:cs="Arial"/>
          <w:sz w:val="18"/>
          <w:szCs w:val="18"/>
        </w:rPr>
      </w:pPr>
      <w:r w:rsidRPr="003404E8">
        <w:rPr>
          <w:sz w:val="14"/>
          <w:szCs w:val="14"/>
        </w:rPr>
        <w:t> </w:t>
      </w:r>
      <w:r w:rsidRPr="003404E8">
        <w:t>Наборы различного вида транспортных средств, крупного и среднего размера</w:t>
      </w:r>
    </w:p>
    <w:p w:rsidR="003404E8" w:rsidRPr="003404E8" w:rsidRDefault="003404E8" w:rsidP="003404E8">
      <w:pPr>
        <w:pStyle w:val="a3"/>
        <w:jc w:val="both"/>
        <w:rPr>
          <w:rFonts w:ascii="Arial" w:hAnsi="Arial" w:cs="Arial"/>
          <w:sz w:val="18"/>
          <w:szCs w:val="18"/>
        </w:rPr>
      </w:pPr>
      <w:r w:rsidRPr="003404E8">
        <w:rPr>
          <w:sz w:val="14"/>
          <w:szCs w:val="14"/>
        </w:rPr>
        <w:t> </w:t>
      </w:r>
      <w:r w:rsidRPr="003404E8">
        <w:t>Картины с изображением различного вида транспортных средств (легковые, грузовые, маршрутные (автобус, трамвай))</w:t>
      </w:r>
    </w:p>
    <w:p w:rsidR="003404E8" w:rsidRPr="003404E8" w:rsidRDefault="003404E8" w:rsidP="003404E8">
      <w:pPr>
        <w:pStyle w:val="a3"/>
        <w:jc w:val="both"/>
        <w:rPr>
          <w:rFonts w:ascii="Arial" w:hAnsi="Arial" w:cs="Arial"/>
          <w:sz w:val="18"/>
          <w:szCs w:val="18"/>
        </w:rPr>
      </w:pPr>
      <w:r w:rsidRPr="003404E8">
        <w:t>Картины с изображением различного вида транспортных сре</w:t>
      </w:r>
      <w:proofErr w:type="gramStart"/>
      <w:r w:rsidRPr="003404E8">
        <w:t>дств с с</w:t>
      </w:r>
      <w:proofErr w:type="gramEnd"/>
      <w:r w:rsidRPr="003404E8">
        <w:t>идящими в них водителями.</w:t>
      </w:r>
    </w:p>
    <w:p w:rsidR="003404E8" w:rsidRPr="003404E8" w:rsidRDefault="003404E8" w:rsidP="003404E8">
      <w:pPr>
        <w:pStyle w:val="a3"/>
        <w:jc w:val="both"/>
        <w:rPr>
          <w:rFonts w:ascii="Arial" w:hAnsi="Arial" w:cs="Arial"/>
          <w:sz w:val="18"/>
          <w:szCs w:val="18"/>
        </w:rPr>
      </w:pPr>
      <w:r w:rsidRPr="003404E8">
        <w:t>Атрибуты к сюжетно-ролевой игре «Транспорт» (разноцветные рули, шапочки разных видов транспортных средств, нагрудные знаки  и т.п.)</w:t>
      </w:r>
    </w:p>
    <w:p w:rsidR="003404E8" w:rsidRPr="003404E8" w:rsidRDefault="003404E8" w:rsidP="003404E8">
      <w:pPr>
        <w:pStyle w:val="a3"/>
        <w:jc w:val="both"/>
        <w:rPr>
          <w:rFonts w:ascii="Arial" w:hAnsi="Arial" w:cs="Arial"/>
          <w:sz w:val="18"/>
          <w:szCs w:val="18"/>
        </w:rPr>
      </w:pPr>
      <w:r w:rsidRPr="003404E8">
        <w:t xml:space="preserve">Художественная литература: </w:t>
      </w:r>
      <w:proofErr w:type="spellStart"/>
      <w:r w:rsidRPr="003404E8">
        <w:t>А.Барто</w:t>
      </w:r>
      <w:proofErr w:type="spellEnd"/>
      <w:r w:rsidRPr="003404E8">
        <w:t xml:space="preserve"> «Игрушки»: «Грузовик»,</w:t>
      </w:r>
    </w:p>
    <w:p w:rsidR="003404E8" w:rsidRPr="003404E8" w:rsidRDefault="003404E8" w:rsidP="003404E8">
      <w:pPr>
        <w:pStyle w:val="a3"/>
        <w:jc w:val="both"/>
        <w:rPr>
          <w:rFonts w:ascii="Arial" w:hAnsi="Arial" w:cs="Arial"/>
          <w:sz w:val="18"/>
          <w:szCs w:val="18"/>
        </w:rPr>
      </w:pPr>
      <w:r w:rsidRPr="003404E8">
        <w:t>Дидактические игры: «Собери легковой автомобиль» (из 4-х частей), «Собери грузовой автомобиль»</w:t>
      </w:r>
    </w:p>
    <w:p w:rsidR="003404E8" w:rsidRPr="003404E8" w:rsidRDefault="003404E8" w:rsidP="003404E8">
      <w:pPr>
        <w:pStyle w:val="a3"/>
        <w:jc w:val="both"/>
        <w:rPr>
          <w:rFonts w:ascii="Arial" w:hAnsi="Arial" w:cs="Arial"/>
          <w:sz w:val="18"/>
          <w:szCs w:val="18"/>
        </w:rPr>
      </w:pPr>
      <w:r w:rsidRPr="003404E8">
        <w:t>Во</w:t>
      </w:r>
      <w:r w:rsidRPr="003404E8">
        <w:rPr>
          <w:rStyle w:val="apple-converted-space"/>
        </w:rPr>
        <w:t> </w:t>
      </w:r>
      <w:r w:rsidRPr="003404E8">
        <w:rPr>
          <w:rStyle w:val="a4"/>
        </w:rPr>
        <w:t>II-й младшей группе</w:t>
      </w:r>
      <w:r w:rsidRPr="003404E8">
        <w:rPr>
          <w:rStyle w:val="apple-converted-space"/>
        </w:rPr>
        <w:t> </w:t>
      </w:r>
      <w:r w:rsidRPr="003404E8">
        <w:t xml:space="preserve">у детей расширяются знания и навыки, полученные в первой младшей группе: продолжается  работа по знакомству с транспортными средствами: легковые, грузовые;  маршрутные транспортные средства (автобус, </w:t>
      </w:r>
      <w:proofErr w:type="spellStart"/>
      <w:r w:rsidRPr="003404E8">
        <w:t>трамвай</w:t>
      </w:r>
      <w:proofErr w:type="gramStart"/>
      <w:r w:rsidRPr="003404E8">
        <w:t>,т</w:t>
      </w:r>
      <w:proofErr w:type="gramEnd"/>
      <w:r w:rsidRPr="003404E8">
        <w:t>роллейбус</w:t>
      </w:r>
      <w:proofErr w:type="spellEnd"/>
      <w:r w:rsidRPr="003404E8">
        <w:t>); специальный транспортные средства - «Скорая помощь», «Пожарная»; дети получают новые знания о труде водителя;  знакомятся с правилами поведения в маршрутных транспортных средствах; знакомятся с понятием «светофор» и его сигналами; продолжают знакомиться с элементами дороги: «тротуар», «проезжая часть», «пешеходный переход»; у детей формируются первичные представления о безопасном поведении на дорогах. Поэтому, к предметам, имеющимся в центре «ОБЖ» блоке «Безопасность дорожного движения» первой младшей группы, рекомендуем добавить:</w:t>
      </w:r>
    </w:p>
    <w:p w:rsidR="003404E8" w:rsidRPr="003404E8" w:rsidRDefault="003404E8" w:rsidP="003404E8">
      <w:pPr>
        <w:pStyle w:val="a3"/>
        <w:jc w:val="both"/>
        <w:rPr>
          <w:rFonts w:ascii="Arial" w:hAnsi="Arial" w:cs="Arial"/>
          <w:sz w:val="18"/>
          <w:szCs w:val="18"/>
        </w:rPr>
      </w:pPr>
      <w:r w:rsidRPr="003404E8">
        <w:t>Простейший макет улицы (желательно крупный), где имеются дома по обеим ее сторонам и между ними обозначена дорога, на которой ярко выражены  тротуар, проезжая часть, пешеходный переход</w:t>
      </w:r>
    </w:p>
    <w:p w:rsidR="003404E8" w:rsidRPr="003404E8" w:rsidRDefault="003404E8" w:rsidP="003404E8">
      <w:pPr>
        <w:pStyle w:val="a3"/>
        <w:jc w:val="both"/>
        <w:rPr>
          <w:rFonts w:ascii="Arial" w:hAnsi="Arial" w:cs="Arial"/>
          <w:sz w:val="18"/>
          <w:szCs w:val="18"/>
        </w:rPr>
      </w:pPr>
      <w:r w:rsidRPr="003404E8">
        <w:rPr>
          <w:sz w:val="14"/>
          <w:szCs w:val="14"/>
        </w:rPr>
        <w:t> </w:t>
      </w:r>
      <w:r w:rsidRPr="003404E8">
        <w:t>Набор карточек «Дорожная азбука»</w:t>
      </w:r>
    </w:p>
    <w:p w:rsidR="003404E8" w:rsidRPr="003404E8" w:rsidRDefault="003404E8" w:rsidP="003404E8">
      <w:pPr>
        <w:pStyle w:val="a3"/>
        <w:jc w:val="both"/>
        <w:rPr>
          <w:rFonts w:ascii="Arial" w:hAnsi="Arial" w:cs="Arial"/>
          <w:sz w:val="18"/>
          <w:szCs w:val="18"/>
        </w:rPr>
      </w:pPr>
      <w:r w:rsidRPr="003404E8">
        <w:t>Картины с изображением различного вида транспортных средств (легковые, грузовые, маршрутные (автобус, трамвай, троллейбус))</w:t>
      </w:r>
    </w:p>
    <w:p w:rsidR="003404E8" w:rsidRPr="003404E8" w:rsidRDefault="003404E8" w:rsidP="003404E8">
      <w:pPr>
        <w:pStyle w:val="a3"/>
        <w:jc w:val="both"/>
        <w:rPr>
          <w:rFonts w:ascii="Arial" w:hAnsi="Arial" w:cs="Arial"/>
          <w:sz w:val="18"/>
          <w:szCs w:val="18"/>
        </w:rPr>
      </w:pPr>
      <w:r w:rsidRPr="003404E8">
        <w:t>Макет светофора и кружочки, в соответствии с сигналами светофора -  красного, жёлтого и  зелёного цвета.</w:t>
      </w:r>
    </w:p>
    <w:p w:rsidR="003404E8" w:rsidRPr="003404E8" w:rsidRDefault="003404E8" w:rsidP="003404E8">
      <w:pPr>
        <w:pStyle w:val="a3"/>
        <w:jc w:val="both"/>
        <w:rPr>
          <w:rFonts w:ascii="Arial" w:hAnsi="Arial" w:cs="Arial"/>
          <w:sz w:val="18"/>
          <w:szCs w:val="18"/>
        </w:rPr>
      </w:pPr>
      <w:r w:rsidRPr="003404E8">
        <w:rPr>
          <w:sz w:val="14"/>
          <w:szCs w:val="14"/>
        </w:rPr>
        <w:t> </w:t>
      </w:r>
      <w:r w:rsidRPr="003404E8">
        <w:t>Атрибуты к сюжетно-ролевой игре «Автобус» (руль, макет автобуса, знак автобусной остановки и т.п.)</w:t>
      </w:r>
    </w:p>
    <w:p w:rsidR="003404E8" w:rsidRPr="003404E8" w:rsidRDefault="003404E8" w:rsidP="003404E8">
      <w:pPr>
        <w:pStyle w:val="a3"/>
        <w:jc w:val="both"/>
        <w:rPr>
          <w:rFonts w:ascii="Arial" w:hAnsi="Arial" w:cs="Arial"/>
          <w:sz w:val="18"/>
          <w:szCs w:val="18"/>
        </w:rPr>
      </w:pPr>
      <w:r w:rsidRPr="003404E8">
        <w:t xml:space="preserve">Художественная литература: </w:t>
      </w:r>
      <w:proofErr w:type="spellStart"/>
      <w:r w:rsidRPr="003404E8">
        <w:t>А.Барто</w:t>
      </w:r>
      <w:proofErr w:type="spellEnd"/>
      <w:r w:rsidRPr="003404E8">
        <w:t xml:space="preserve"> «Игрушки»: «Грузовик», </w:t>
      </w:r>
      <w:proofErr w:type="spellStart"/>
      <w:r w:rsidRPr="003404E8">
        <w:t>С.Михалков</w:t>
      </w:r>
      <w:proofErr w:type="spellEnd"/>
      <w:r w:rsidRPr="003404E8">
        <w:t xml:space="preserve"> «Светофор»</w:t>
      </w:r>
    </w:p>
    <w:p w:rsidR="003404E8" w:rsidRPr="003404E8" w:rsidRDefault="003404E8" w:rsidP="003404E8">
      <w:pPr>
        <w:pStyle w:val="a3"/>
        <w:jc w:val="both"/>
        <w:rPr>
          <w:rFonts w:ascii="Arial" w:hAnsi="Arial" w:cs="Arial"/>
          <w:sz w:val="18"/>
          <w:szCs w:val="18"/>
        </w:rPr>
      </w:pPr>
      <w:r w:rsidRPr="003404E8">
        <w:lastRenderedPageBreak/>
        <w:t xml:space="preserve">Дидактические игры: </w:t>
      </w:r>
      <w:proofErr w:type="gramStart"/>
      <w:r w:rsidRPr="003404E8">
        <w:t xml:space="preserve">«Собери легковой автомобиль» - </w:t>
      </w:r>
      <w:proofErr w:type="spellStart"/>
      <w:r w:rsidRPr="003404E8">
        <w:t>пазл</w:t>
      </w:r>
      <w:proofErr w:type="spellEnd"/>
      <w:r w:rsidRPr="003404E8">
        <w:t xml:space="preserve"> из 6-ти частей, «Собери грузовой автомобиль» - </w:t>
      </w:r>
      <w:proofErr w:type="spellStart"/>
      <w:r w:rsidRPr="003404E8">
        <w:t>пазл</w:t>
      </w:r>
      <w:proofErr w:type="spellEnd"/>
      <w:r w:rsidRPr="003404E8">
        <w:t xml:space="preserve"> из 6-ти частей, «Угадай, что это за транспортное средство?» - игра на знание спецтранспорта; лото «Транспорт» - с изображением  автобуса, трамвая, троллейбуса; «Светофор» - на знание сигналов светофора</w:t>
      </w:r>
      <w:proofErr w:type="gramEnd"/>
    </w:p>
    <w:p w:rsidR="003404E8" w:rsidRPr="003404E8" w:rsidRDefault="003404E8" w:rsidP="003404E8">
      <w:pPr>
        <w:pStyle w:val="a3"/>
        <w:jc w:val="both"/>
        <w:rPr>
          <w:rFonts w:ascii="Arial" w:hAnsi="Arial" w:cs="Arial"/>
          <w:sz w:val="18"/>
          <w:szCs w:val="18"/>
        </w:rPr>
      </w:pPr>
      <w:r w:rsidRPr="003404E8">
        <w:t>В</w:t>
      </w:r>
      <w:r w:rsidRPr="003404E8">
        <w:rPr>
          <w:rStyle w:val="apple-converted-space"/>
        </w:rPr>
        <w:t> </w:t>
      </w:r>
      <w:r w:rsidRPr="003404E8">
        <w:rPr>
          <w:rStyle w:val="a4"/>
        </w:rPr>
        <w:t>средней группе</w:t>
      </w:r>
      <w:r w:rsidRPr="003404E8">
        <w:t>  развивается наблюдательность, умение ориентироваться в помещении, на участке детского сада и в ближайшей местности. Дети этого возраста продолжают знакомиться с понятиями «улица», «дорога», «перекресток», «остановка маршрутного транспортного средства»  и элементарными правилами поведения на дорогах. Расширяются знания детей о различных видах транспортных средств, особенностях их внешнего вида и назначения («Скорая помощь», «Пожарная», «Полиция», автобус, трамвай, троллейбус). Дети знакомятся с работой полицейского.</w:t>
      </w:r>
    </w:p>
    <w:p w:rsidR="003404E8" w:rsidRPr="003404E8" w:rsidRDefault="003404E8" w:rsidP="003404E8">
      <w:pPr>
        <w:pStyle w:val="a3"/>
        <w:jc w:val="both"/>
        <w:rPr>
          <w:rFonts w:ascii="Arial" w:hAnsi="Arial" w:cs="Arial"/>
          <w:sz w:val="18"/>
          <w:szCs w:val="18"/>
        </w:rPr>
      </w:pPr>
      <w:r w:rsidRPr="003404E8">
        <w:rPr>
          <w:rFonts w:ascii="Arial" w:hAnsi="Arial" w:cs="Arial"/>
          <w:sz w:val="18"/>
          <w:szCs w:val="18"/>
        </w:rPr>
        <w:t> </w:t>
      </w:r>
      <w:r w:rsidRPr="003404E8">
        <w:t xml:space="preserve">Задача педагогов подвести детей к осознанию необходимости соблюдать правила дорожного движения. Решение этой задачи начинается со знакомства с дорожными знаками, в средней группе это «Пешеходный переход», «Место остановки автобуса и (или) </w:t>
      </w:r>
      <w:proofErr w:type="spellStart"/>
      <w:r w:rsidRPr="003404E8">
        <w:t>троллейбуса»</w:t>
      </w:r>
      <w:proofErr w:type="gramStart"/>
      <w:r w:rsidRPr="003404E8">
        <w:t>,«</w:t>
      </w:r>
      <w:proofErr w:type="gramEnd"/>
      <w:r w:rsidRPr="003404E8">
        <w:t>Место</w:t>
      </w:r>
      <w:proofErr w:type="spellEnd"/>
      <w:r w:rsidRPr="003404E8">
        <w:t xml:space="preserve"> остановки трамвая». </w:t>
      </w:r>
    </w:p>
    <w:p w:rsidR="003404E8" w:rsidRPr="003404E8" w:rsidRDefault="003404E8" w:rsidP="003404E8">
      <w:pPr>
        <w:pStyle w:val="a3"/>
        <w:jc w:val="both"/>
        <w:rPr>
          <w:rFonts w:ascii="Arial" w:hAnsi="Arial" w:cs="Arial"/>
          <w:sz w:val="18"/>
          <w:szCs w:val="18"/>
        </w:rPr>
      </w:pPr>
      <w:r w:rsidRPr="003404E8">
        <w:t>Педагоги продолжают формировать у детей культурное поведение в маршрутных транспортных средствах.</w:t>
      </w:r>
    </w:p>
    <w:p w:rsidR="003404E8" w:rsidRPr="003404E8" w:rsidRDefault="003404E8" w:rsidP="003404E8">
      <w:pPr>
        <w:pStyle w:val="a3"/>
        <w:jc w:val="both"/>
        <w:rPr>
          <w:rFonts w:ascii="Arial" w:hAnsi="Arial" w:cs="Arial"/>
          <w:sz w:val="18"/>
          <w:szCs w:val="18"/>
        </w:rPr>
      </w:pPr>
      <w:r w:rsidRPr="003404E8">
        <w:t xml:space="preserve">Поэтому, к предметам, имеющимся в центре «ОБЖ» блоке «Безопасность дорожного движения» второй младшей группы </w:t>
      </w:r>
      <w:proofErr w:type="gramStart"/>
      <w:r w:rsidRPr="003404E8">
        <w:t>могут</w:t>
      </w:r>
      <w:proofErr w:type="gramEnd"/>
      <w:r w:rsidRPr="003404E8">
        <w:t xml:space="preserve"> рекомендуется добавить:</w:t>
      </w:r>
    </w:p>
    <w:p w:rsidR="003404E8" w:rsidRPr="003404E8" w:rsidRDefault="003404E8" w:rsidP="003404E8">
      <w:pPr>
        <w:pStyle w:val="a3"/>
        <w:jc w:val="both"/>
        <w:rPr>
          <w:rFonts w:ascii="Arial" w:hAnsi="Arial" w:cs="Arial"/>
          <w:sz w:val="18"/>
          <w:szCs w:val="18"/>
        </w:rPr>
      </w:pPr>
      <w:r w:rsidRPr="003404E8">
        <w:t>Макет электрического светофора с переключающимися сигналами</w:t>
      </w:r>
    </w:p>
    <w:p w:rsidR="003404E8" w:rsidRPr="003404E8" w:rsidRDefault="003404E8" w:rsidP="003404E8">
      <w:pPr>
        <w:pStyle w:val="a3"/>
        <w:jc w:val="both"/>
        <w:rPr>
          <w:rFonts w:ascii="Arial" w:hAnsi="Arial" w:cs="Arial"/>
          <w:sz w:val="18"/>
          <w:szCs w:val="18"/>
        </w:rPr>
      </w:pPr>
      <w:r w:rsidRPr="003404E8">
        <w:rPr>
          <w:sz w:val="14"/>
          <w:szCs w:val="14"/>
        </w:rPr>
        <w:t> </w:t>
      </w:r>
      <w:r w:rsidRPr="003404E8">
        <w:t>Макет улицы с ярко обозначенным</w:t>
      </w:r>
      <w:r w:rsidRPr="003404E8">
        <w:rPr>
          <w:rStyle w:val="apple-converted-space"/>
        </w:rPr>
        <w:t> </w:t>
      </w:r>
      <w:r w:rsidRPr="003404E8">
        <w:rPr>
          <w:u w:val="single"/>
        </w:rPr>
        <w:t>перекрестком дорог</w:t>
      </w:r>
      <w:r w:rsidRPr="003404E8">
        <w:t>, на которых имеются  тротуар, проезжая часть;</w:t>
      </w:r>
    </w:p>
    <w:p w:rsidR="003404E8" w:rsidRPr="003404E8" w:rsidRDefault="003404E8" w:rsidP="003404E8">
      <w:pPr>
        <w:pStyle w:val="a3"/>
        <w:jc w:val="both"/>
        <w:rPr>
          <w:rFonts w:ascii="Arial" w:hAnsi="Arial" w:cs="Arial"/>
          <w:sz w:val="18"/>
          <w:szCs w:val="18"/>
        </w:rPr>
      </w:pPr>
      <w:r w:rsidRPr="003404E8">
        <w:t>Картина «На улице города»</w:t>
      </w:r>
    </w:p>
    <w:p w:rsidR="003404E8" w:rsidRPr="003404E8" w:rsidRDefault="003404E8" w:rsidP="003404E8">
      <w:pPr>
        <w:pStyle w:val="a3"/>
        <w:jc w:val="both"/>
        <w:rPr>
          <w:rFonts w:ascii="Arial" w:hAnsi="Arial" w:cs="Arial"/>
          <w:sz w:val="18"/>
          <w:szCs w:val="18"/>
        </w:rPr>
      </w:pPr>
      <w:r w:rsidRPr="003404E8">
        <w:t>Иллюстрации с изображением остановок маршрутных транспортных средств (автобуса, трамвая, троллейбуса), пешеходных переходов (наземных, подземных)</w:t>
      </w:r>
    </w:p>
    <w:p w:rsidR="003404E8" w:rsidRPr="003404E8" w:rsidRDefault="003404E8" w:rsidP="003404E8">
      <w:pPr>
        <w:pStyle w:val="a3"/>
        <w:jc w:val="both"/>
        <w:rPr>
          <w:rFonts w:ascii="Arial" w:hAnsi="Arial" w:cs="Arial"/>
          <w:sz w:val="18"/>
          <w:szCs w:val="18"/>
        </w:rPr>
      </w:pPr>
      <w:r w:rsidRPr="003404E8">
        <w:t>Набор карточек «Дорожная азбука»</w:t>
      </w:r>
    </w:p>
    <w:p w:rsidR="003404E8" w:rsidRPr="003404E8" w:rsidRDefault="003404E8" w:rsidP="003404E8">
      <w:pPr>
        <w:pStyle w:val="a3"/>
        <w:jc w:val="both"/>
        <w:rPr>
          <w:rFonts w:ascii="Arial" w:hAnsi="Arial" w:cs="Arial"/>
          <w:sz w:val="18"/>
          <w:szCs w:val="18"/>
        </w:rPr>
      </w:pPr>
      <w:r w:rsidRPr="003404E8">
        <w:t xml:space="preserve">Художественная литература: </w:t>
      </w:r>
      <w:proofErr w:type="spellStart"/>
      <w:r w:rsidRPr="003404E8">
        <w:t>Н.Носов</w:t>
      </w:r>
      <w:proofErr w:type="spellEnd"/>
      <w:r w:rsidRPr="003404E8">
        <w:t xml:space="preserve"> «Приключения Незнайки и его друзей» (главы из книги), </w:t>
      </w:r>
      <w:proofErr w:type="spellStart"/>
      <w:r w:rsidRPr="003404E8">
        <w:t>С.Михалков</w:t>
      </w:r>
      <w:proofErr w:type="spellEnd"/>
      <w:r w:rsidRPr="003404E8">
        <w:t xml:space="preserve"> «Моя улица» (отрывок), </w:t>
      </w:r>
      <w:proofErr w:type="spellStart"/>
      <w:r w:rsidRPr="003404E8">
        <w:t>Э.Мошковская</w:t>
      </w:r>
      <w:proofErr w:type="spellEnd"/>
      <w:r w:rsidRPr="003404E8">
        <w:t xml:space="preserve"> «К нам бегут автобусы»; </w:t>
      </w:r>
      <w:proofErr w:type="spellStart"/>
      <w:r w:rsidRPr="003404E8">
        <w:t>А.Северный</w:t>
      </w:r>
      <w:proofErr w:type="spellEnd"/>
      <w:r w:rsidRPr="003404E8">
        <w:t xml:space="preserve"> «Светофор»</w:t>
      </w:r>
      <w:bookmarkStart w:id="0" w:name="_GoBack"/>
      <w:bookmarkEnd w:id="0"/>
    </w:p>
    <w:p w:rsidR="003404E8" w:rsidRPr="003404E8" w:rsidRDefault="003404E8" w:rsidP="003404E8">
      <w:pPr>
        <w:pStyle w:val="a3"/>
        <w:jc w:val="both"/>
        <w:rPr>
          <w:rFonts w:ascii="Arial" w:hAnsi="Arial" w:cs="Arial"/>
          <w:sz w:val="18"/>
          <w:szCs w:val="18"/>
        </w:rPr>
      </w:pPr>
      <w:r w:rsidRPr="003404E8">
        <w:rPr>
          <w:sz w:val="14"/>
          <w:szCs w:val="14"/>
        </w:rPr>
        <w:t> </w:t>
      </w:r>
      <w:r w:rsidRPr="003404E8">
        <w:t>Атрибуты к сюжетно-ролевым играм  «Автобус», «Пожарные», «Полиция»</w:t>
      </w:r>
    </w:p>
    <w:p w:rsidR="003404E8" w:rsidRPr="003404E8" w:rsidRDefault="003404E8" w:rsidP="003404E8">
      <w:pPr>
        <w:pStyle w:val="a3"/>
        <w:jc w:val="both"/>
        <w:rPr>
          <w:rFonts w:ascii="Arial" w:hAnsi="Arial" w:cs="Arial"/>
          <w:sz w:val="18"/>
          <w:szCs w:val="18"/>
        </w:rPr>
      </w:pPr>
      <w:r w:rsidRPr="003404E8">
        <w:t>Дидактические игры:  «Найди свой цвет», «Собери светофор», «Собери маршрутное транспортное средство», «Узнай дорожный знак», «</w:t>
      </w:r>
      <w:proofErr w:type="gramStart"/>
      <w:r w:rsidRPr="003404E8">
        <w:t>Можно-нельзя</w:t>
      </w:r>
      <w:proofErr w:type="gramEnd"/>
      <w:r w:rsidRPr="003404E8">
        <w:t>», лото «Транспорт», лото «Дорожные знаки»</w:t>
      </w:r>
    </w:p>
    <w:p w:rsidR="003404E8" w:rsidRPr="003404E8" w:rsidRDefault="003404E8" w:rsidP="003404E8">
      <w:pPr>
        <w:pStyle w:val="a3"/>
        <w:jc w:val="both"/>
        <w:rPr>
          <w:rFonts w:ascii="Arial" w:hAnsi="Arial" w:cs="Arial"/>
          <w:sz w:val="18"/>
          <w:szCs w:val="18"/>
        </w:rPr>
      </w:pPr>
      <w:r w:rsidRPr="003404E8">
        <w:t>В </w:t>
      </w:r>
      <w:r w:rsidRPr="003404E8">
        <w:rPr>
          <w:rStyle w:val="a4"/>
        </w:rPr>
        <w:t>старшей группе</w:t>
      </w:r>
      <w:r w:rsidRPr="003404E8">
        <w:rPr>
          <w:rStyle w:val="apple-converted-space"/>
        </w:rPr>
        <w:t> </w:t>
      </w:r>
      <w:r w:rsidRPr="003404E8">
        <w:t>у детей дополняются знания об элементах дороги (тротуар, проезжая часть,</w:t>
      </w:r>
      <w:r w:rsidRPr="003404E8">
        <w:rPr>
          <w:rStyle w:val="apple-converted-space"/>
        </w:rPr>
        <w:t> </w:t>
      </w:r>
      <w:r w:rsidRPr="003404E8">
        <w:rPr>
          <w:rFonts w:ascii="Arial" w:hAnsi="Arial" w:cs="Arial"/>
          <w:sz w:val="18"/>
          <w:szCs w:val="18"/>
          <w:u w:val="single"/>
        </w:rPr>
        <w:t>обочина</w:t>
      </w:r>
      <w:r w:rsidRPr="003404E8">
        <w:t xml:space="preserve">), о правостороннем движении, о работе светофора. Дети продолжают знакомиться с правилами дорожного движения, правилами передвижения для пешеходов и велосипедистов.  Расширяют свои знания в области дорожных знаков: «Пешеходный переход»,  «Место остановки автобуса и (или) </w:t>
      </w:r>
      <w:proofErr w:type="spellStart"/>
      <w:r w:rsidRPr="003404E8">
        <w:t>троллейбуса»</w:t>
      </w:r>
      <w:proofErr w:type="gramStart"/>
      <w:r w:rsidRPr="003404E8">
        <w:t>,«</w:t>
      </w:r>
      <w:proofErr w:type="gramEnd"/>
      <w:r w:rsidRPr="003404E8">
        <w:t>Место</w:t>
      </w:r>
      <w:proofErr w:type="spellEnd"/>
      <w:r w:rsidRPr="003404E8">
        <w:t xml:space="preserve"> остановки трамвая», «Дети», «Велосипедная дорожка», «Пункт медицинской помощи»», «Пункт питания», </w:t>
      </w:r>
      <w:r w:rsidRPr="003404E8">
        <w:lastRenderedPageBreak/>
        <w:t>"Полиция", «Въезд запрещен», «Дорожные работы». Продолжают знакомства с правилами поведения во время игр, правилами езды на велосипеде. Уточняют знания о работе пожарных, знакомятся с работой</w:t>
      </w:r>
      <w:r w:rsidRPr="003404E8">
        <w:rPr>
          <w:rStyle w:val="apple-converted-space"/>
          <w:rFonts w:ascii="Arial" w:hAnsi="Arial" w:cs="Arial"/>
          <w:sz w:val="18"/>
          <w:szCs w:val="18"/>
          <w:u w:val="single"/>
        </w:rPr>
        <w:t> </w:t>
      </w:r>
      <w:r w:rsidRPr="003404E8">
        <w:rPr>
          <w:rFonts w:ascii="Arial" w:hAnsi="Arial" w:cs="Arial"/>
          <w:sz w:val="18"/>
          <w:szCs w:val="18"/>
          <w:u w:val="single"/>
        </w:rPr>
        <w:t>регулировщика</w:t>
      </w:r>
      <w:r w:rsidRPr="003404E8">
        <w:t>, службы МЧС. Следовательно, в центре «ОБЖ» блоке «Безопасность дорожного движения» старшей группы должны появиться:</w:t>
      </w:r>
    </w:p>
    <w:p w:rsidR="003404E8" w:rsidRPr="003404E8" w:rsidRDefault="003404E8" w:rsidP="003404E8">
      <w:pPr>
        <w:pStyle w:val="a3"/>
        <w:jc w:val="both"/>
        <w:rPr>
          <w:rFonts w:ascii="Arial" w:hAnsi="Arial" w:cs="Arial"/>
          <w:sz w:val="18"/>
          <w:szCs w:val="18"/>
        </w:rPr>
      </w:pPr>
      <w:r w:rsidRPr="003404E8">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Макет должен быть со съёмными предметами, для того чтобы дети сами могли моделировать различные ситуации на дороге</w:t>
      </w:r>
    </w:p>
    <w:p w:rsidR="003404E8" w:rsidRPr="003404E8" w:rsidRDefault="003404E8" w:rsidP="003404E8">
      <w:pPr>
        <w:pStyle w:val="a3"/>
        <w:jc w:val="both"/>
        <w:rPr>
          <w:rFonts w:ascii="Arial" w:hAnsi="Arial" w:cs="Arial"/>
          <w:sz w:val="18"/>
          <w:szCs w:val="18"/>
        </w:rPr>
      </w:pPr>
      <w:r w:rsidRPr="003404E8">
        <w:t>Набор дорожных знаков, в который обязательно входят такие дорожные знаки, как: информационны</w:t>
      </w:r>
      <w:proofErr w:type="gramStart"/>
      <w:r w:rsidRPr="003404E8">
        <w:t>е–</w:t>
      </w:r>
      <w:proofErr w:type="gramEnd"/>
      <w:r w:rsidRPr="003404E8">
        <w:t xml:space="preserve"> «Наземный пешеходный переход», «Подземный пешеходный предупреждающие знаки – "Пешеходный переход", «</w:t>
      </w:r>
      <w:proofErr w:type="spellStart"/>
      <w:r w:rsidRPr="003404E8">
        <w:t>Дети»,"Дорожные</w:t>
      </w:r>
      <w:proofErr w:type="spellEnd"/>
      <w:r w:rsidRPr="003404E8">
        <w:t xml:space="preserve"> работы"; запрещающие знаки– «Движение пешеходов запрещено», «Движение на велосипедах запрещено», «Въезд запрещен»; предписывающие знаки– «Пешеходная дорожка», «Велосипедная дорожка»; знаки сервиса– «Пункт медицинской помощи», «Пункт питания». Знаки должны быть на подставках, для работы с макетом, и крупные знаки на подставках для театрализованных, сюжетн</w:t>
      </w:r>
      <w:proofErr w:type="gramStart"/>
      <w:r w:rsidRPr="003404E8">
        <w:t>о-</w:t>
      </w:r>
      <w:proofErr w:type="gramEnd"/>
      <w:r w:rsidRPr="003404E8">
        <w:t xml:space="preserve"> ролевых игр.</w:t>
      </w:r>
    </w:p>
    <w:p w:rsidR="003404E8" w:rsidRPr="003404E8" w:rsidRDefault="003404E8" w:rsidP="003404E8">
      <w:pPr>
        <w:pStyle w:val="a3"/>
        <w:jc w:val="both"/>
        <w:rPr>
          <w:rFonts w:ascii="Arial" w:hAnsi="Arial" w:cs="Arial"/>
          <w:sz w:val="18"/>
          <w:szCs w:val="18"/>
        </w:rPr>
      </w:pPr>
      <w:r w:rsidRPr="003404E8">
        <w:t xml:space="preserve">Художественная литература: </w:t>
      </w:r>
      <w:proofErr w:type="spellStart"/>
      <w:r w:rsidRPr="003404E8">
        <w:t>С.Михалков</w:t>
      </w:r>
      <w:proofErr w:type="spellEnd"/>
      <w:r w:rsidRPr="003404E8">
        <w:t xml:space="preserve"> «Шагая осторожно», </w:t>
      </w:r>
      <w:proofErr w:type="spellStart"/>
      <w:r w:rsidRPr="003404E8">
        <w:t>Г.Тумаринсон</w:t>
      </w:r>
      <w:proofErr w:type="spellEnd"/>
      <w:r w:rsidRPr="003404E8">
        <w:t xml:space="preserve"> «Новые дорожные приключения Буратино», </w:t>
      </w:r>
      <w:proofErr w:type="spellStart"/>
      <w:r w:rsidRPr="003404E8">
        <w:t>Я.Пишумов</w:t>
      </w:r>
      <w:proofErr w:type="spellEnd"/>
      <w:r w:rsidRPr="003404E8">
        <w:t xml:space="preserve"> «На улице нашей…»</w:t>
      </w:r>
    </w:p>
    <w:p w:rsidR="003404E8" w:rsidRPr="003404E8" w:rsidRDefault="003404E8" w:rsidP="003404E8">
      <w:pPr>
        <w:pStyle w:val="a3"/>
        <w:jc w:val="both"/>
        <w:rPr>
          <w:rFonts w:ascii="Arial" w:hAnsi="Arial" w:cs="Arial"/>
          <w:sz w:val="18"/>
          <w:szCs w:val="18"/>
        </w:rPr>
      </w:pPr>
      <w:r w:rsidRPr="003404E8">
        <w:t>Дидактические игры: «О чём говорят знаки?», «Угадай знак», «Где спрятался знак?», «Перекрёсток», «Наша улица» и т.п.</w:t>
      </w:r>
    </w:p>
    <w:p w:rsidR="003404E8" w:rsidRPr="003404E8" w:rsidRDefault="003404E8" w:rsidP="003404E8">
      <w:pPr>
        <w:pStyle w:val="a3"/>
        <w:jc w:val="both"/>
        <w:rPr>
          <w:rFonts w:ascii="Arial" w:hAnsi="Arial" w:cs="Arial"/>
          <w:sz w:val="18"/>
          <w:szCs w:val="18"/>
        </w:rPr>
      </w:pPr>
      <w:r w:rsidRPr="003404E8">
        <w:t>Схемы жестов регулировщика, дидактическая игра «Что говорит жезл?», атрибуты инспектора ДПС: жезл, фуражка.</w:t>
      </w:r>
    </w:p>
    <w:p w:rsidR="003404E8" w:rsidRPr="003404E8" w:rsidRDefault="003404E8" w:rsidP="003404E8">
      <w:pPr>
        <w:pStyle w:val="a3"/>
        <w:jc w:val="both"/>
        <w:rPr>
          <w:rFonts w:ascii="Arial" w:hAnsi="Arial" w:cs="Arial"/>
          <w:sz w:val="18"/>
          <w:szCs w:val="18"/>
        </w:rPr>
      </w:pPr>
      <w:r w:rsidRPr="003404E8">
        <w:t>В </w:t>
      </w:r>
      <w:r w:rsidRPr="003404E8">
        <w:rPr>
          <w:rStyle w:val="a4"/>
        </w:rPr>
        <w:t>подготовительной группе</w:t>
      </w:r>
      <w:r w:rsidRPr="003404E8">
        <w:t> дети продолжают знакомиться с работой ГИБДД, знания детей о безопасном поведении на дорогах  систематизируются. Содержание центра «ОБЖ» блока «Безопасность дорожного движения» дополняется:</w:t>
      </w:r>
    </w:p>
    <w:p w:rsidR="003404E8" w:rsidRPr="003404E8" w:rsidRDefault="003404E8" w:rsidP="003404E8">
      <w:pPr>
        <w:pStyle w:val="a3"/>
        <w:jc w:val="both"/>
        <w:rPr>
          <w:rFonts w:ascii="Arial" w:hAnsi="Arial" w:cs="Arial"/>
          <w:sz w:val="18"/>
          <w:szCs w:val="18"/>
        </w:rPr>
      </w:pPr>
      <w:r w:rsidRPr="003404E8">
        <w:t>Картотекой «опасных ситуаций» по решению задач безопасности на дорогах.</w:t>
      </w:r>
    </w:p>
    <w:p w:rsidR="003404E8" w:rsidRPr="003404E8" w:rsidRDefault="003404E8" w:rsidP="003404E8">
      <w:pPr>
        <w:pStyle w:val="a3"/>
        <w:jc w:val="both"/>
        <w:rPr>
          <w:rFonts w:ascii="Arial" w:hAnsi="Arial" w:cs="Arial"/>
          <w:sz w:val="18"/>
          <w:szCs w:val="18"/>
        </w:rPr>
      </w:pPr>
      <w:r w:rsidRPr="003404E8">
        <w:rPr>
          <w:sz w:val="14"/>
          <w:szCs w:val="14"/>
        </w:rPr>
        <w:t> </w:t>
      </w:r>
      <w:r w:rsidRPr="003404E8">
        <w:t>Картой ближайшей к детскому саду местности (отработка навыка ориентировки в указанных пределах)</w:t>
      </w:r>
    </w:p>
    <w:p w:rsidR="003404E8" w:rsidRPr="003404E8" w:rsidRDefault="003404E8" w:rsidP="003404E8">
      <w:pPr>
        <w:pStyle w:val="a3"/>
        <w:jc w:val="both"/>
        <w:rPr>
          <w:rFonts w:ascii="Arial" w:hAnsi="Arial" w:cs="Arial"/>
          <w:sz w:val="18"/>
          <w:szCs w:val="18"/>
        </w:rPr>
      </w:pPr>
      <w:r w:rsidRPr="003404E8">
        <w:t xml:space="preserve">Художественной литературой: Н. </w:t>
      </w:r>
      <w:proofErr w:type="spellStart"/>
      <w:r w:rsidRPr="003404E8">
        <w:t>Кончаловская</w:t>
      </w:r>
      <w:proofErr w:type="spellEnd"/>
      <w:r w:rsidRPr="003404E8">
        <w:t xml:space="preserve"> «Самокат», Л. </w:t>
      </w:r>
      <w:proofErr w:type="spellStart"/>
      <w:r w:rsidRPr="003404E8">
        <w:t>Гальперштейн</w:t>
      </w:r>
      <w:proofErr w:type="spellEnd"/>
      <w:r w:rsidRPr="003404E8">
        <w:t xml:space="preserve"> «Трамвай и его </w:t>
      </w:r>
      <w:proofErr w:type="spellStart"/>
      <w:r w:rsidRPr="003404E8">
        <w:t>семья»</w:t>
      </w:r>
      <w:proofErr w:type="gramStart"/>
      <w:r w:rsidRPr="003404E8">
        <w:t>,А</w:t>
      </w:r>
      <w:proofErr w:type="spellEnd"/>
      <w:proofErr w:type="gramEnd"/>
      <w:r w:rsidRPr="003404E8">
        <w:t xml:space="preserve">. </w:t>
      </w:r>
      <w:proofErr w:type="spellStart"/>
      <w:r w:rsidRPr="003404E8">
        <w:t>Дмоховский</w:t>
      </w:r>
      <w:proofErr w:type="spellEnd"/>
      <w:r w:rsidRPr="003404E8">
        <w:t xml:space="preserve"> «Чудесный островок»; Л. Клименко «Происшествие с игрушками», «Зайка велосипедист»;  «Здравствуй, друг, дорожный знак!»</w:t>
      </w:r>
    </w:p>
    <w:p w:rsidR="003404E8" w:rsidRPr="003404E8" w:rsidRDefault="003404E8" w:rsidP="003404E8">
      <w:pPr>
        <w:pStyle w:val="a3"/>
        <w:jc w:val="both"/>
        <w:rPr>
          <w:rFonts w:ascii="Arial" w:hAnsi="Arial" w:cs="Arial"/>
          <w:sz w:val="18"/>
          <w:szCs w:val="18"/>
        </w:rPr>
      </w:pPr>
      <w:r w:rsidRPr="003404E8">
        <w:t>Различными дидактическими играми на знание правил дорожного движения, дорожных знаков и  правил поведения в маршрутных транспортных средствах: «Правила дорожного движения», «Узнай дорожный знак», «Законы улиц и дорог», «</w:t>
      </w:r>
      <w:proofErr w:type="gramStart"/>
      <w:r w:rsidRPr="003404E8">
        <w:t>Правильно-неправильно</w:t>
      </w:r>
      <w:proofErr w:type="gramEnd"/>
      <w:r w:rsidRPr="003404E8">
        <w:t>», игра-лото «Внимание! Дорога!» и т.п.</w:t>
      </w:r>
    </w:p>
    <w:p w:rsidR="000D0A52" w:rsidRPr="003404E8" w:rsidRDefault="000D0A52" w:rsidP="003404E8"/>
    <w:sectPr w:rsidR="000D0A52" w:rsidRPr="003404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E8"/>
    <w:rsid w:val="000D0A52"/>
    <w:rsid w:val="003404E8"/>
    <w:rsid w:val="00A66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04E8"/>
  </w:style>
  <w:style w:type="character" w:styleId="a4">
    <w:name w:val="Strong"/>
    <w:basedOn w:val="a0"/>
    <w:uiPriority w:val="22"/>
    <w:qFormat/>
    <w:rsid w:val="003404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04E8"/>
  </w:style>
  <w:style w:type="character" w:styleId="a4">
    <w:name w:val="Strong"/>
    <w:basedOn w:val="a0"/>
    <w:uiPriority w:val="22"/>
    <w:qFormat/>
    <w:rsid w:val="00340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6338</Characters>
  <Application>Microsoft Office Word</Application>
  <DocSecurity>0</DocSecurity>
  <Lines>52</Lines>
  <Paragraphs>14</Paragraphs>
  <ScaleCrop>false</ScaleCrop>
  <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Valiyusha</dc:creator>
  <cp:keywords/>
  <dc:description/>
  <cp:lastModifiedBy>Valiyusha</cp:lastModifiedBy>
  <cp:revision>2</cp:revision>
  <dcterms:created xsi:type="dcterms:W3CDTF">2015-03-28T18:07:00Z</dcterms:created>
  <dcterms:modified xsi:type="dcterms:W3CDTF">2015-03-28T18:08:00Z</dcterms:modified>
</cp:coreProperties>
</file>